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19C" w:rsidRDefault="00D4619C" w:rsidP="00D4619C">
      <w:pPr>
        <w:pStyle w:val="KonuBal"/>
        <w:jc w:val="center"/>
        <w:rPr>
          <w:sz w:val="20"/>
        </w:rPr>
      </w:pPr>
      <w:r>
        <w:rPr>
          <w:sz w:val="20"/>
        </w:rPr>
        <w:t>YENİŞEHİR BELEDİYE BAŞKANLIĞINDAN</w:t>
      </w:r>
    </w:p>
    <w:p w:rsidR="00D4619C" w:rsidRDefault="00D4619C" w:rsidP="00D4619C">
      <w:pPr>
        <w:pStyle w:val="GvdeMetniGirintisi"/>
        <w:rPr>
          <w:sz w:val="22"/>
          <w:szCs w:val="22"/>
        </w:rPr>
      </w:pPr>
      <w:r>
        <w:rPr>
          <w:sz w:val="22"/>
          <w:szCs w:val="22"/>
        </w:rPr>
        <w:t>Belediye Meclisimiz ekli gündemi görüşmek üzere 5393 sayılı Belediye Kanununun 20. maddesine göre 03.10.2022 Pazartesi günü saat 14.00’de</w:t>
      </w:r>
      <w:r>
        <w:rPr>
          <w:b/>
          <w:sz w:val="22"/>
          <w:szCs w:val="22"/>
        </w:rPr>
        <w:t xml:space="preserve"> </w:t>
      </w:r>
      <w:r>
        <w:rPr>
          <w:rFonts w:cs="Arial"/>
          <w:sz w:val="22"/>
          <w:szCs w:val="22"/>
        </w:rPr>
        <w:t>Atatürk Kültür Merkezi Özgürlük Salonunda toplanacaktır. Duyurulur.</w:t>
      </w:r>
    </w:p>
    <w:p w:rsidR="00D4619C" w:rsidRDefault="00D4619C" w:rsidP="00D4619C">
      <w:pPr>
        <w:pStyle w:val="GvdeMetniGirintisi"/>
        <w:tabs>
          <w:tab w:val="left" w:pos="708"/>
        </w:tabs>
        <w:rPr>
          <w:sz w:val="22"/>
          <w:szCs w:val="22"/>
        </w:rPr>
      </w:pPr>
    </w:p>
    <w:p w:rsidR="0013032A" w:rsidRDefault="0013032A" w:rsidP="0013032A">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Yoklama ve açılış.</w:t>
      </w:r>
    </w:p>
    <w:p w:rsidR="0013032A" w:rsidRDefault="0013032A" w:rsidP="0013032A">
      <w:pPr>
        <w:tabs>
          <w:tab w:val="left" w:pos="567"/>
        </w:tabs>
        <w:ind w:left="567" w:hanging="425"/>
        <w:jc w:val="both"/>
        <w:rPr>
          <w:rFonts w:ascii="Arial" w:hAnsi="Arial" w:cs="Arial"/>
          <w:sz w:val="22"/>
          <w:szCs w:val="22"/>
        </w:rPr>
      </w:pPr>
    </w:p>
    <w:p w:rsidR="0013032A" w:rsidRDefault="0013032A" w:rsidP="0013032A">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Bir önceki birleşim tutanak özetinin okunması.</w:t>
      </w:r>
    </w:p>
    <w:p w:rsidR="0013032A" w:rsidRDefault="0013032A" w:rsidP="0013032A">
      <w:pPr>
        <w:tabs>
          <w:tab w:val="left" w:pos="567"/>
        </w:tabs>
        <w:ind w:left="567" w:hanging="425"/>
        <w:jc w:val="both"/>
        <w:rPr>
          <w:rFonts w:ascii="Arial" w:hAnsi="Arial" w:cs="Arial"/>
          <w:sz w:val="22"/>
          <w:szCs w:val="22"/>
        </w:rPr>
      </w:pPr>
    </w:p>
    <w:p w:rsidR="0013032A" w:rsidRDefault="0013032A" w:rsidP="0013032A">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Yenişehir Belediyesi 2023 Yılı Performans Programı ile ilgili teklifin görüşülmesi.</w:t>
      </w:r>
    </w:p>
    <w:p w:rsidR="0013032A" w:rsidRDefault="0013032A" w:rsidP="0013032A">
      <w:pPr>
        <w:tabs>
          <w:tab w:val="left" w:pos="567"/>
        </w:tabs>
        <w:ind w:left="567" w:hanging="425"/>
        <w:jc w:val="both"/>
        <w:rPr>
          <w:rFonts w:ascii="Arial" w:hAnsi="Arial" w:cs="Arial"/>
          <w:sz w:val="22"/>
          <w:szCs w:val="22"/>
        </w:rPr>
      </w:pPr>
    </w:p>
    <w:p w:rsidR="0013032A" w:rsidRDefault="0013032A" w:rsidP="0013032A">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2023 Mali Yılı Bütçesi ile ilgili teklifin görüşülmesi.</w:t>
      </w:r>
    </w:p>
    <w:p w:rsidR="0013032A" w:rsidRDefault="0013032A" w:rsidP="0013032A">
      <w:pPr>
        <w:tabs>
          <w:tab w:val="left" w:pos="567"/>
        </w:tabs>
        <w:ind w:left="567" w:hanging="425"/>
        <w:jc w:val="both"/>
        <w:rPr>
          <w:rFonts w:ascii="Arial" w:hAnsi="Arial" w:cs="Arial"/>
          <w:sz w:val="22"/>
          <w:szCs w:val="22"/>
        </w:rPr>
      </w:pPr>
    </w:p>
    <w:p w:rsidR="0013032A" w:rsidRDefault="0013032A" w:rsidP="0013032A">
      <w:pPr>
        <w:numPr>
          <w:ilvl w:val="0"/>
          <w:numId w:val="1"/>
        </w:numPr>
        <w:tabs>
          <w:tab w:val="clear" w:pos="360"/>
          <w:tab w:val="left" w:pos="567"/>
        </w:tabs>
        <w:ind w:left="567" w:hanging="425"/>
        <w:jc w:val="both"/>
        <w:rPr>
          <w:rFonts w:ascii="Arial" w:hAnsi="Arial" w:cs="Arial"/>
        </w:rPr>
      </w:pPr>
      <w:r>
        <w:rPr>
          <w:rFonts w:ascii="Arial" w:hAnsi="Arial" w:cs="Arial"/>
          <w:sz w:val="22"/>
          <w:szCs w:val="22"/>
        </w:rPr>
        <w:t>2023 Mali Yılı Vergi, Harç ve Ücret Tarifesi ile ilgili teklifin görüşülmesi.</w:t>
      </w:r>
    </w:p>
    <w:p w:rsidR="0013032A" w:rsidRDefault="0013032A" w:rsidP="0013032A">
      <w:pPr>
        <w:tabs>
          <w:tab w:val="left" w:pos="567"/>
        </w:tabs>
        <w:ind w:left="567" w:hanging="425"/>
        <w:jc w:val="both"/>
        <w:rPr>
          <w:rFonts w:ascii="Arial" w:hAnsi="Arial" w:cs="Arial"/>
        </w:rPr>
      </w:pPr>
    </w:p>
    <w:p w:rsidR="0013032A" w:rsidRDefault="0013032A" w:rsidP="0013032A">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2023 Mali Yılı için hazırlanan Evsel Katı Atık Tarifesi ile ilgili teklifin görüşülmesi.</w:t>
      </w:r>
    </w:p>
    <w:p w:rsidR="0013032A" w:rsidRDefault="0013032A" w:rsidP="0013032A">
      <w:pPr>
        <w:tabs>
          <w:tab w:val="left" w:pos="567"/>
        </w:tabs>
        <w:ind w:left="567" w:hanging="425"/>
        <w:jc w:val="both"/>
        <w:rPr>
          <w:rFonts w:ascii="Arial" w:hAnsi="Arial" w:cs="Arial"/>
          <w:color w:val="FF0000"/>
          <w:sz w:val="22"/>
          <w:szCs w:val="22"/>
        </w:rPr>
      </w:pPr>
    </w:p>
    <w:p w:rsidR="0013032A" w:rsidRDefault="0013032A" w:rsidP="0013032A">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5393 Sayılı Belediye Kanununun 49. maddesi gereği 2022 yılı içerisinde kadro karşılığı tam zamanlı sözleşmeli avukat olarak çalışacak olan personel ile ilgili teklifin görüşülmesi.</w:t>
      </w:r>
    </w:p>
    <w:p w:rsidR="0013032A" w:rsidRDefault="0013032A" w:rsidP="0013032A">
      <w:pPr>
        <w:tabs>
          <w:tab w:val="left" w:pos="567"/>
        </w:tabs>
        <w:ind w:left="567" w:hanging="425"/>
        <w:jc w:val="both"/>
        <w:rPr>
          <w:rFonts w:ascii="Arial" w:hAnsi="Arial" w:cs="Arial"/>
          <w:sz w:val="22"/>
          <w:szCs w:val="22"/>
        </w:rPr>
      </w:pPr>
    </w:p>
    <w:p w:rsidR="0013032A" w:rsidRDefault="0013032A" w:rsidP="0013032A">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Belediyemiz Sağlık İşleri Müdürlüğünün 2022 Mali Yılı Bütçesinde yer alan ve müdürlük tarafından kullanılmayacağı belirtilen Diğer Hizmet Alımları Kaleminden, Kültür İşleri Müdürlüğü 2022 Mali Yılı Bütçesine ödenek aktarması yapılması ile ilgili teklifin görüşülmesi.</w:t>
      </w:r>
    </w:p>
    <w:p w:rsidR="0013032A" w:rsidRDefault="0013032A" w:rsidP="0013032A">
      <w:pPr>
        <w:tabs>
          <w:tab w:val="left" w:pos="567"/>
        </w:tabs>
        <w:ind w:left="567"/>
        <w:jc w:val="both"/>
        <w:rPr>
          <w:rFonts w:ascii="Arial" w:hAnsi="Arial" w:cs="Arial"/>
          <w:sz w:val="22"/>
          <w:szCs w:val="22"/>
        </w:rPr>
      </w:pPr>
    </w:p>
    <w:p w:rsidR="0013032A" w:rsidRDefault="0013032A" w:rsidP="0013032A">
      <w:pPr>
        <w:numPr>
          <w:ilvl w:val="0"/>
          <w:numId w:val="1"/>
        </w:numPr>
        <w:tabs>
          <w:tab w:val="clear" w:pos="360"/>
          <w:tab w:val="num" w:pos="567"/>
        </w:tabs>
        <w:ind w:left="567" w:hanging="425"/>
        <w:jc w:val="both"/>
        <w:rPr>
          <w:rFonts w:ascii="Arial" w:hAnsi="Arial" w:cs="Arial"/>
          <w:sz w:val="22"/>
          <w:szCs w:val="22"/>
        </w:rPr>
      </w:pPr>
      <w:r>
        <w:rPr>
          <w:rFonts w:ascii="Arial" w:hAnsi="Arial" w:cs="Arial"/>
          <w:sz w:val="22"/>
          <w:szCs w:val="22"/>
        </w:rPr>
        <w:t>2022-2023 Eğitim ve Öğretim yılı için üniversiteyi lisans ve ön lisans düzeyinde kazanan öğrencilere eğitim desteğinde bulunulması ile ilgili teklifin görüşülmesi.</w:t>
      </w:r>
    </w:p>
    <w:p w:rsidR="0013032A" w:rsidRDefault="0013032A" w:rsidP="0013032A">
      <w:pPr>
        <w:ind w:left="567"/>
        <w:jc w:val="both"/>
        <w:rPr>
          <w:rFonts w:ascii="Arial" w:hAnsi="Arial" w:cs="Arial"/>
          <w:sz w:val="22"/>
          <w:szCs w:val="22"/>
        </w:rPr>
      </w:pPr>
    </w:p>
    <w:p w:rsidR="0013032A" w:rsidRDefault="0013032A" w:rsidP="0013032A">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Belediyemiz tarafından yürütülen hizmetlerin daha verimli olarak yapılabilmesi için mülkiyeti belediyemize ait olan muhtelif bölgelerde bulunan gayrimenkullerin satışları ile ilgili teklifin görüşülmesi.</w:t>
      </w:r>
    </w:p>
    <w:p w:rsidR="0013032A" w:rsidRDefault="0013032A" w:rsidP="0013032A">
      <w:pPr>
        <w:ind w:left="567"/>
        <w:jc w:val="both"/>
        <w:rPr>
          <w:rFonts w:ascii="Arial" w:hAnsi="Arial" w:cs="Arial"/>
          <w:sz w:val="22"/>
          <w:szCs w:val="22"/>
        </w:rPr>
      </w:pPr>
    </w:p>
    <w:p w:rsidR="0013032A" w:rsidRDefault="0013032A" w:rsidP="0013032A">
      <w:pPr>
        <w:numPr>
          <w:ilvl w:val="0"/>
          <w:numId w:val="1"/>
        </w:numPr>
        <w:tabs>
          <w:tab w:val="clear" w:pos="360"/>
          <w:tab w:val="num" w:pos="567"/>
        </w:tabs>
        <w:ind w:left="567" w:hanging="567"/>
        <w:jc w:val="both"/>
        <w:rPr>
          <w:rFonts w:ascii="Arial" w:hAnsi="Arial" w:cs="Arial"/>
          <w:sz w:val="22"/>
          <w:szCs w:val="22"/>
        </w:rPr>
      </w:pPr>
      <w:r>
        <w:rPr>
          <w:rFonts w:ascii="Arial" w:hAnsi="Arial" w:cs="Arial"/>
          <w:sz w:val="22"/>
          <w:szCs w:val="22"/>
        </w:rPr>
        <w:t>Belediyemiz sınırları içerisinde bulunan Limonluk Mahallesi 13. Caddenin, (Ali Kaya Mutlu Caddesi) 18. Cadde ve 20. Cadde arasında kalan sol tarafının Belediye İçkili Yer Bölgesine dahil edilip edilmemesi ile ilgili teklifin görüşülmesi.</w:t>
      </w:r>
    </w:p>
    <w:p w:rsidR="0013032A" w:rsidRDefault="0013032A" w:rsidP="0013032A">
      <w:pPr>
        <w:tabs>
          <w:tab w:val="left" w:pos="567"/>
        </w:tabs>
        <w:ind w:left="567" w:hanging="490"/>
        <w:jc w:val="both"/>
        <w:rPr>
          <w:rFonts w:ascii="Arial" w:hAnsi="Arial" w:cs="Arial"/>
          <w:sz w:val="22"/>
          <w:szCs w:val="22"/>
        </w:rPr>
      </w:pPr>
    </w:p>
    <w:p w:rsidR="0013032A" w:rsidRDefault="0013032A" w:rsidP="0013032A">
      <w:pPr>
        <w:numPr>
          <w:ilvl w:val="0"/>
          <w:numId w:val="1"/>
        </w:numPr>
        <w:tabs>
          <w:tab w:val="clear" w:pos="360"/>
          <w:tab w:val="left" w:pos="567"/>
        </w:tabs>
        <w:ind w:left="567" w:hanging="567"/>
        <w:jc w:val="both"/>
        <w:rPr>
          <w:rFonts w:ascii="Arial" w:hAnsi="Arial" w:cs="Arial"/>
          <w:sz w:val="22"/>
          <w:szCs w:val="22"/>
        </w:rPr>
      </w:pPr>
      <w:r>
        <w:rPr>
          <w:rFonts w:ascii="Arial" w:hAnsi="Arial" w:cs="Arial"/>
          <w:sz w:val="22"/>
          <w:szCs w:val="22"/>
        </w:rPr>
        <w:t>Belediyemiz sınırları içerisinde bulunan Limonluk Mahallesi 13. Caddenin (Ali Kaya Mutlu Caddesi) İsmet İnönü Bulvarı ile 18. Cadde arasında kalan sol tarafının Belediye İçkili Yer Bölgesine dahil edilip edilmemesi ile ilgili teklife ait İmar Komisyonu ile Toplumsal Adalet ve Cinsiyet Eşitliği Komisyonu ortak raporunun görüşülmesi.</w:t>
      </w:r>
    </w:p>
    <w:p w:rsidR="0013032A" w:rsidRDefault="0013032A" w:rsidP="0013032A">
      <w:pPr>
        <w:tabs>
          <w:tab w:val="left" w:pos="567"/>
        </w:tabs>
        <w:ind w:left="567" w:hanging="567"/>
        <w:jc w:val="both"/>
        <w:rPr>
          <w:rFonts w:ascii="Arial" w:hAnsi="Arial" w:cs="Arial"/>
          <w:sz w:val="22"/>
          <w:szCs w:val="22"/>
        </w:rPr>
      </w:pPr>
    </w:p>
    <w:p w:rsidR="0013032A" w:rsidRDefault="0013032A" w:rsidP="0013032A">
      <w:pPr>
        <w:numPr>
          <w:ilvl w:val="0"/>
          <w:numId w:val="1"/>
        </w:numPr>
        <w:tabs>
          <w:tab w:val="clear" w:pos="360"/>
          <w:tab w:val="left" w:pos="567"/>
        </w:tabs>
        <w:ind w:left="567" w:hanging="567"/>
        <w:jc w:val="both"/>
        <w:rPr>
          <w:rFonts w:ascii="Arial" w:hAnsi="Arial" w:cs="Arial"/>
          <w:sz w:val="22"/>
          <w:szCs w:val="22"/>
        </w:rPr>
      </w:pPr>
      <w:r>
        <w:rPr>
          <w:rFonts w:ascii="Arial" w:hAnsi="Arial" w:cs="Arial"/>
          <w:sz w:val="22"/>
          <w:szCs w:val="22"/>
        </w:rPr>
        <w:t>Yenişehir İklim Değişikliği ve Sıfır Atık Müdürlüğünün Görev, Yetki ve Sorumlulukları ile Çalışma Usul ve Esaslarına Dair Yönetmelik Taslağı ve Yenişehir Belediyesi Enerji Yönetim Birimi Yönergesi ile ilgili teklife ait Ekoloji Komisyonu, Ekonomik Hayatın Geliştirilmesi Komisyonu, Proje Geliştirme, Avrupa Birliği ve Dış İlişkiler Komisyonu ile Eğitim, Bilişim, Gençlik ve Spor Komisyonu ortak raporunun görüşülmesi.</w:t>
      </w:r>
    </w:p>
    <w:p w:rsidR="0013032A" w:rsidRDefault="0013032A" w:rsidP="0013032A">
      <w:pPr>
        <w:tabs>
          <w:tab w:val="left" w:pos="567"/>
        </w:tabs>
        <w:ind w:left="567" w:hanging="567"/>
        <w:jc w:val="both"/>
        <w:rPr>
          <w:rFonts w:ascii="Arial" w:hAnsi="Arial" w:cs="Arial"/>
          <w:sz w:val="22"/>
          <w:szCs w:val="22"/>
        </w:rPr>
      </w:pPr>
    </w:p>
    <w:p w:rsidR="0013032A" w:rsidRDefault="0013032A" w:rsidP="0013032A">
      <w:pPr>
        <w:numPr>
          <w:ilvl w:val="0"/>
          <w:numId w:val="1"/>
        </w:numPr>
        <w:tabs>
          <w:tab w:val="clear" w:pos="360"/>
          <w:tab w:val="left" w:pos="567"/>
        </w:tabs>
        <w:ind w:left="567" w:hanging="567"/>
        <w:jc w:val="both"/>
        <w:rPr>
          <w:rFonts w:ascii="Arial" w:hAnsi="Arial" w:cs="Arial"/>
          <w:sz w:val="22"/>
          <w:szCs w:val="22"/>
        </w:rPr>
      </w:pPr>
      <w:r>
        <w:rPr>
          <w:rFonts w:ascii="Arial" w:hAnsi="Arial" w:cs="Arial"/>
          <w:sz w:val="22"/>
          <w:szCs w:val="22"/>
        </w:rPr>
        <w:t xml:space="preserve">Doç. Dr. Gülsün Çiler </w:t>
      </w:r>
      <w:proofErr w:type="spellStart"/>
      <w:r>
        <w:rPr>
          <w:rFonts w:ascii="Arial" w:hAnsi="Arial" w:cs="Arial"/>
          <w:sz w:val="22"/>
          <w:szCs w:val="22"/>
        </w:rPr>
        <w:t>ALGÜL’ün</w:t>
      </w:r>
      <w:proofErr w:type="spellEnd"/>
      <w:r>
        <w:rPr>
          <w:rFonts w:ascii="Arial" w:hAnsi="Arial" w:cs="Arial"/>
          <w:sz w:val="22"/>
          <w:szCs w:val="22"/>
        </w:rPr>
        <w:t xml:space="preserve"> İlimiz Erdemli İlçesi, </w:t>
      </w:r>
      <w:proofErr w:type="spellStart"/>
      <w:r>
        <w:rPr>
          <w:rFonts w:ascii="Arial" w:hAnsi="Arial" w:cs="Arial"/>
          <w:sz w:val="22"/>
          <w:szCs w:val="22"/>
        </w:rPr>
        <w:t>Doğusandal</w:t>
      </w:r>
      <w:proofErr w:type="spellEnd"/>
      <w:r>
        <w:rPr>
          <w:rFonts w:ascii="Arial" w:hAnsi="Arial" w:cs="Arial"/>
          <w:sz w:val="22"/>
          <w:szCs w:val="22"/>
        </w:rPr>
        <w:t xml:space="preserve"> Mahallesi, Eşek Deresi Mevkii, Eşek Deresi Mağarası 2022 Yılı Kazısı ve Yenişehir Kaya Resimleri Araştırmasına Belediyemiz tarafından  maddi destek sağlaması ile ilgili teklife ait Plan ve Bütçe Komisyonu ile Sosyal Yardım ve Hizmetler Komisyonu ortak raporunun görüşülmesi.</w:t>
      </w:r>
    </w:p>
    <w:p w:rsidR="0013032A" w:rsidRDefault="0013032A" w:rsidP="0013032A">
      <w:pPr>
        <w:tabs>
          <w:tab w:val="left" w:pos="567"/>
        </w:tabs>
        <w:ind w:left="567" w:hanging="425"/>
        <w:jc w:val="both"/>
        <w:rPr>
          <w:rFonts w:ascii="Arial" w:hAnsi="Arial" w:cs="Arial"/>
          <w:sz w:val="22"/>
          <w:szCs w:val="22"/>
        </w:rPr>
      </w:pPr>
    </w:p>
    <w:p w:rsidR="0013032A" w:rsidRDefault="0013032A" w:rsidP="0013032A">
      <w:pPr>
        <w:numPr>
          <w:ilvl w:val="0"/>
          <w:numId w:val="1"/>
        </w:numPr>
        <w:tabs>
          <w:tab w:val="clear" w:pos="360"/>
          <w:tab w:val="left" w:pos="567"/>
        </w:tabs>
        <w:ind w:left="567" w:hanging="567"/>
        <w:jc w:val="both"/>
        <w:rPr>
          <w:rFonts w:ascii="Arial" w:hAnsi="Arial" w:cs="Arial"/>
          <w:sz w:val="22"/>
          <w:szCs w:val="22"/>
        </w:rPr>
      </w:pPr>
      <w:r>
        <w:rPr>
          <w:rFonts w:ascii="Arial" w:hAnsi="Arial" w:cs="Arial"/>
          <w:sz w:val="22"/>
          <w:szCs w:val="22"/>
        </w:rPr>
        <w:t>Çevre Şehircilik ve İklim Değişikliği Bakanlığı Çevre Yönetimi Genel Müdürlüğü’nün 28.03.2022 tarih ve 3299554 sayılı Genelgesi doğrultusunda Belediyeler tarafından Atık Toplayıcılarının Çalışma Usul ve Esasları ile ilgili teklife ait Ekoloji Komisyonu ile Gıda, Tarım ve Sağlık Komisyonu ortak raporunun görüşülmesi.</w:t>
      </w:r>
    </w:p>
    <w:p w:rsidR="0013032A" w:rsidRDefault="0013032A" w:rsidP="0013032A">
      <w:pPr>
        <w:tabs>
          <w:tab w:val="left" w:pos="567"/>
        </w:tabs>
        <w:ind w:left="567" w:hanging="567"/>
        <w:jc w:val="both"/>
        <w:rPr>
          <w:rFonts w:ascii="Arial" w:hAnsi="Arial" w:cs="Arial"/>
          <w:sz w:val="22"/>
          <w:szCs w:val="22"/>
        </w:rPr>
      </w:pPr>
    </w:p>
    <w:p w:rsidR="00267A3E" w:rsidRDefault="0013032A" w:rsidP="0013032A">
      <w:pPr>
        <w:numPr>
          <w:ilvl w:val="0"/>
          <w:numId w:val="1"/>
        </w:numPr>
        <w:tabs>
          <w:tab w:val="clear" w:pos="360"/>
          <w:tab w:val="left" w:pos="567"/>
        </w:tabs>
        <w:ind w:left="567" w:hanging="567"/>
        <w:jc w:val="both"/>
      </w:pPr>
      <w:r w:rsidRPr="003A1C8B">
        <w:rPr>
          <w:rFonts w:ascii="Arial" w:hAnsi="Arial" w:cs="Arial"/>
          <w:sz w:val="22"/>
          <w:szCs w:val="22"/>
        </w:rPr>
        <w:t xml:space="preserve">Öneriler ve Temenniler.  </w:t>
      </w:r>
    </w:p>
    <w:sectPr w:rsidR="00267A3E" w:rsidSect="005E6378">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A2FC4EB0"/>
    <w:lvl w:ilvl="0" w:tplc="4A646438">
      <w:start w:val="1"/>
      <w:numFmt w:val="decimal"/>
      <w:lvlText w:val="%1."/>
      <w:lvlJc w:val="left"/>
      <w:pPr>
        <w:tabs>
          <w:tab w:val="num" w:pos="360"/>
        </w:tabs>
        <w:ind w:left="360" w:hanging="360"/>
      </w:pPr>
      <w:rPr>
        <w:b w:val="0"/>
        <w:color w:val="auto"/>
      </w:rPr>
    </w:lvl>
    <w:lvl w:ilvl="1" w:tplc="041F0019">
      <w:start w:val="1"/>
      <w:numFmt w:val="decimal"/>
      <w:lvlText w:val="%2."/>
      <w:lvlJc w:val="left"/>
      <w:pPr>
        <w:tabs>
          <w:tab w:val="num" w:pos="1298"/>
        </w:tabs>
        <w:ind w:left="1298" w:hanging="360"/>
      </w:pPr>
    </w:lvl>
    <w:lvl w:ilvl="2" w:tplc="041F001B">
      <w:start w:val="1"/>
      <w:numFmt w:val="decimal"/>
      <w:lvlText w:val="%3."/>
      <w:lvlJc w:val="left"/>
      <w:pPr>
        <w:tabs>
          <w:tab w:val="num" w:pos="2018"/>
        </w:tabs>
        <w:ind w:left="2018" w:hanging="360"/>
      </w:pPr>
    </w:lvl>
    <w:lvl w:ilvl="3" w:tplc="041F000F">
      <w:start w:val="1"/>
      <w:numFmt w:val="decimal"/>
      <w:lvlText w:val="%4."/>
      <w:lvlJc w:val="left"/>
      <w:pPr>
        <w:tabs>
          <w:tab w:val="num" w:pos="2738"/>
        </w:tabs>
        <w:ind w:left="2738" w:hanging="360"/>
      </w:pPr>
    </w:lvl>
    <w:lvl w:ilvl="4" w:tplc="041F0019">
      <w:start w:val="1"/>
      <w:numFmt w:val="decimal"/>
      <w:lvlText w:val="%5."/>
      <w:lvlJc w:val="left"/>
      <w:pPr>
        <w:tabs>
          <w:tab w:val="num" w:pos="3458"/>
        </w:tabs>
        <w:ind w:left="3458" w:hanging="360"/>
      </w:pPr>
    </w:lvl>
    <w:lvl w:ilvl="5" w:tplc="041F001B">
      <w:start w:val="1"/>
      <w:numFmt w:val="decimal"/>
      <w:lvlText w:val="%6."/>
      <w:lvlJc w:val="left"/>
      <w:pPr>
        <w:tabs>
          <w:tab w:val="num" w:pos="4178"/>
        </w:tabs>
        <w:ind w:left="4178" w:hanging="360"/>
      </w:pPr>
    </w:lvl>
    <w:lvl w:ilvl="6" w:tplc="041F000F">
      <w:start w:val="1"/>
      <w:numFmt w:val="decimal"/>
      <w:lvlText w:val="%7."/>
      <w:lvlJc w:val="left"/>
      <w:pPr>
        <w:tabs>
          <w:tab w:val="num" w:pos="4898"/>
        </w:tabs>
        <w:ind w:left="4898" w:hanging="360"/>
      </w:pPr>
    </w:lvl>
    <w:lvl w:ilvl="7" w:tplc="041F0019">
      <w:start w:val="1"/>
      <w:numFmt w:val="decimal"/>
      <w:lvlText w:val="%8."/>
      <w:lvlJc w:val="left"/>
      <w:pPr>
        <w:tabs>
          <w:tab w:val="num" w:pos="5618"/>
        </w:tabs>
        <w:ind w:left="5618" w:hanging="360"/>
      </w:pPr>
    </w:lvl>
    <w:lvl w:ilvl="8" w:tplc="041F001B">
      <w:start w:val="1"/>
      <w:numFmt w:val="decimal"/>
      <w:lvlText w:val="%9."/>
      <w:lvlJc w:val="left"/>
      <w:pPr>
        <w:tabs>
          <w:tab w:val="num" w:pos="6338"/>
        </w:tabs>
        <w:ind w:left="6338"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13032A"/>
    <w:rsid w:val="00267A3E"/>
    <w:rsid w:val="003A1C8B"/>
    <w:rsid w:val="005E6378"/>
    <w:rsid w:val="005F5D60"/>
    <w:rsid w:val="00891232"/>
    <w:rsid w:val="00CF544E"/>
    <w:rsid w:val="00D4619C"/>
    <w:rsid w:val="00D701DE"/>
    <w:rsid w:val="00F929F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19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D4619C"/>
    <w:rPr>
      <w:rFonts w:ascii="Arial" w:hAnsi="Arial" w:cs="Arial"/>
      <w:b/>
      <w:sz w:val="24"/>
    </w:rPr>
  </w:style>
  <w:style w:type="paragraph" w:styleId="GvdeMetniGirintisi">
    <w:name w:val="Body Text Indent"/>
    <w:basedOn w:val="Normal"/>
    <w:link w:val="GvdeMetniGirintisiChar"/>
    <w:semiHidden/>
    <w:unhideWhenUsed/>
    <w:rsid w:val="00D4619C"/>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D4619C"/>
    <w:rPr>
      <w:rFonts w:ascii="Arial" w:hAnsi="Arial"/>
      <w:sz w:val="24"/>
    </w:rPr>
  </w:style>
  <w:style w:type="paragraph" w:styleId="KonuBal">
    <w:name w:val="Title"/>
    <w:basedOn w:val="Normal"/>
    <w:link w:val="KonuBalChar"/>
    <w:qFormat/>
    <w:rsid w:val="00D4619C"/>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D4619C"/>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divs>
    <w:div w:id="494345752">
      <w:bodyDiv w:val="1"/>
      <w:marLeft w:val="0"/>
      <w:marRight w:val="0"/>
      <w:marTop w:val="0"/>
      <w:marBottom w:val="0"/>
      <w:divBdr>
        <w:top w:val="none" w:sz="0" w:space="0" w:color="auto"/>
        <w:left w:val="none" w:sz="0" w:space="0" w:color="auto"/>
        <w:bottom w:val="none" w:sz="0" w:space="0" w:color="auto"/>
        <w:right w:val="none" w:sz="0" w:space="0" w:color="auto"/>
      </w:divBdr>
    </w:div>
    <w:div w:id="1643080786">
      <w:bodyDiv w:val="1"/>
      <w:marLeft w:val="0"/>
      <w:marRight w:val="0"/>
      <w:marTop w:val="0"/>
      <w:marBottom w:val="0"/>
      <w:divBdr>
        <w:top w:val="none" w:sz="0" w:space="0" w:color="auto"/>
        <w:left w:val="none" w:sz="0" w:space="0" w:color="auto"/>
        <w:bottom w:val="none" w:sz="0" w:space="0" w:color="auto"/>
        <w:right w:val="none" w:sz="0" w:space="0" w:color="auto"/>
      </w:divBdr>
    </w:div>
    <w:div w:id="200154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465</Words>
  <Characters>2655</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3</cp:revision>
  <dcterms:created xsi:type="dcterms:W3CDTF">2022-09-29T11:22:00Z</dcterms:created>
  <dcterms:modified xsi:type="dcterms:W3CDTF">2022-09-29T11:23:00Z</dcterms:modified>
</cp:coreProperties>
</file>