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17D" w:rsidRDefault="00BD417D" w:rsidP="00BD417D">
      <w:pPr>
        <w:pStyle w:val="KonuBal"/>
        <w:ind w:left="360"/>
        <w:jc w:val="center"/>
        <w:rPr>
          <w:sz w:val="22"/>
        </w:rPr>
      </w:pPr>
      <w:r>
        <w:rPr>
          <w:sz w:val="22"/>
        </w:rPr>
        <w:t>YENİŞEHİR BELEDİYE BAŞKANLIĞINDAN</w:t>
      </w:r>
    </w:p>
    <w:p w:rsidR="00BD417D" w:rsidRDefault="00BD417D" w:rsidP="00BD417D">
      <w:pPr>
        <w:pStyle w:val="GvdeMetniGirintisi"/>
        <w:tabs>
          <w:tab w:val="right" w:pos="9638"/>
        </w:tabs>
        <w:ind w:firstLine="0"/>
        <w:rPr>
          <w:rFonts w:cs="Arial"/>
          <w:sz w:val="22"/>
          <w:szCs w:val="22"/>
        </w:rPr>
      </w:pPr>
      <w:r>
        <w:rPr>
          <w:sz w:val="22"/>
          <w:szCs w:val="22"/>
        </w:rPr>
        <w:t>Belediye Meclisimiz ekli gündemi görüşmek üzere 5393 Sayılı Belediy</w:t>
      </w:r>
      <w:r w:rsidR="002D0DAE">
        <w:rPr>
          <w:sz w:val="22"/>
          <w:szCs w:val="22"/>
        </w:rPr>
        <w:t>e Kanununun 20. maddesine göre 10</w:t>
      </w:r>
      <w:r w:rsidR="006E1C83">
        <w:rPr>
          <w:sz w:val="22"/>
          <w:szCs w:val="22"/>
        </w:rPr>
        <w:t>.01</w:t>
      </w:r>
      <w:r>
        <w:rPr>
          <w:sz w:val="22"/>
          <w:szCs w:val="22"/>
        </w:rPr>
        <w:t>.202</w:t>
      </w:r>
      <w:r w:rsidR="006E1C83">
        <w:rPr>
          <w:sz w:val="22"/>
          <w:szCs w:val="22"/>
        </w:rPr>
        <w:t>5</w:t>
      </w:r>
      <w:r>
        <w:rPr>
          <w:sz w:val="22"/>
          <w:szCs w:val="22"/>
        </w:rPr>
        <w:t xml:space="preserve"> </w:t>
      </w:r>
      <w:r w:rsidR="002D0DAE">
        <w:rPr>
          <w:sz w:val="22"/>
          <w:szCs w:val="22"/>
        </w:rPr>
        <w:t>Cuma</w:t>
      </w:r>
      <w:r>
        <w:rPr>
          <w:sz w:val="22"/>
          <w:szCs w:val="22"/>
        </w:rPr>
        <w:t xml:space="preserve"> günü saat 14.00’de</w:t>
      </w:r>
      <w:r>
        <w:rPr>
          <w:b/>
          <w:sz w:val="22"/>
          <w:szCs w:val="22"/>
        </w:rPr>
        <w:t xml:space="preserve"> </w:t>
      </w:r>
      <w:r>
        <w:rPr>
          <w:rFonts w:cs="Arial"/>
          <w:sz w:val="22"/>
          <w:szCs w:val="22"/>
        </w:rPr>
        <w:t xml:space="preserve">Atatürk Kültür Merkezi Özgürlük Salonunda toplanacaktır. Duyurulur. </w:t>
      </w:r>
    </w:p>
    <w:p w:rsidR="00BD417D" w:rsidRDefault="00BD417D" w:rsidP="00BD417D">
      <w:pPr>
        <w:pStyle w:val="GvdeMetniGirintisi"/>
        <w:tabs>
          <w:tab w:val="right" w:pos="9638"/>
        </w:tabs>
        <w:ind w:firstLine="0"/>
        <w:rPr>
          <w:rFonts w:cs="Arial"/>
          <w:sz w:val="22"/>
          <w:szCs w:val="22"/>
        </w:rPr>
      </w:pPr>
    </w:p>
    <w:p w:rsidR="00BD417D" w:rsidRPr="00BD417D" w:rsidRDefault="00BD417D" w:rsidP="00BD417D">
      <w:pPr>
        <w:pStyle w:val="GvdeMetniGirintisi"/>
        <w:tabs>
          <w:tab w:val="right" w:pos="9638"/>
        </w:tabs>
        <w:ind w:firstLine="0"/>
        <w:rPr>
          <w:rFonts w:cs="Arial"/>
          <w:sz w:val="22"/>
          <w:szCs w:val="22"/>
        </w:rPr>
      </w:pPr>
      <w:r w:rsidRPr="00BD417D">
        <w:rPr>
          <w:rFonts w:cs="Arial"/>
          <w:b/>
          <w:sz w:val="22"/>
          <w:szCs w:val="22"/>
          <w:u w:val="single"/>
        </w:rPr>
        <w:t>GÜNDEM</w:t>
      </w:r>
    </w:p>
    <w:p w:rsidR="006E1C83" w:rsidRDefault="006E1C83" w:rsidP="006E1C83">
      <w:pPr>
        <w:tabs>
          <w:tab w:val="left" w:pos="567"/>
        </w:tabs>
        <w:ind w:left="567"/>
        <w:jc w:val="both"/>
        <w:rPr>
          <w:rFonts w:ascii="Arial" w:hAnsi="Arial" w:cs="Arial"/>
          <w:b/>
        </w:rPr>
      </w:pPr>
    </w:p>
    <w:p w:rsidR="002D0DAE" w:rsidRDefault="002D0DAE" w:rsidP="002D0DAE">
      <w:pPr>
        <w:pStyle w:val="ListeParagraf"/>
        <w:numPr>
          <w:ilvl w:val="0"/>
          <w:numId w:val="1"/>
        </w:numPr>
        <w:tabs>
          <w:tab w:val="left" w:pos="709"/>
          <w:tab w:val="left" w:pos="3696"/>
          <w:tab w:val="left" w:pos="9498"/>
        </w:tabs>
        <w:spacing w:before="120" w:beforeAutospacing="0" w:after="120" w:afterAutospacing="0"/>
        <w:ind w:left="567" w:hanging="425"/>
        <w:jc w:val="both"/>
        <w:rPr>
          <w:rFonts w:ascii="Arial" w:hAnsi="Arial" w:cs="Arial"/>
          <w:sz w:val="22"/>
          <w:szCs w:val="22"/>
        </w:rPr>
      </w:pPr>
      <w:r>
        <w:rPr>
          <w:rFonts w:ascii="Arial" w:hAnsi="Arial" w:cs="Arial"/>
          <w:sz w:val="22"/>
          <w:szCs w:val="22"/>
        </w:rPr>
        <w:t>Yoklama ve açılış</w:t>
      </w:r>
    </w:p>
    <w:p w:rsidR="002D0DAE" w:rsidRDefault="002D0DAE" w:rsidP="002D0DAE">
      <w:pPr>
        <w:pStyle w:val="ListeParagraf"/>
        <w:numPr>
          <w:ilvl w:val="0"/>
          <w:numId w:val="1"/>
        </w:numPr>
        <w:spacing w:before="120" w:beforeAutospacing="0" w:after="120" w:afterAutospacing="0"/>
        <w:ind w:left="567" w:hanging="425"/>
        <w:jc w:val="both"/>
        <w:rPr>
          <w:rFonts w:ascii="Arial" w:hAnsi="Arial" w:cs="Arial"/>
          <w:sz w:val="22"/>
          <w:szCs w:val="22"/>
        </w:rPr>
      </w:pPr>
      <w:r>
        <w:rPr>
          <w:rFonts w:ascii="Arial" w:hAnsi="Arial" w:cs="Arial"/>
          <w:sz w:val="22"/>
          <w:szCs w:val="22"/>
        </w:rPr>
        <w:t>Bir önceki birleşim tutanak özetinin okunması.</w:t>
      </w:r>
    </w:p>
    <w:p w:rsidR="002D0DAE" w:rsidRDefault="002D0DAE" w:rsidP="002D0DAE">
      <w:pPr>
        <w:numPr>
          <w:ilvl w:val="0"/>
          <w:numId w:val="1"/>
        </w:numPr>
        <w:tabs>
          <w:tab w:val="left" w:pos="567"/>
        </w:tabs>
        <w:ind w:left="567" w:hanging="425"/>
        <w:jc w:val="both"/>
        <w:rPr>
          <w:rFonts w:ascii="Arial" w:hAnsi="Arial" w:cs="Arial"/>
          <w:sz w:val="22"/>
          <w:szCs w:val="22"/>
        </w:rPr>
      </w:pPr>
      <w:r>
        <w:rPr>
          <w:rFonts w:ascii="Arial" w:hAnsi="Arial" w:cs="Arial"/>
          <w:sz w:val="22"/>
          <w:szCs w:val="22"/>
        </w:rPr>
        <w:t>2025 Yılı için Meclis Başkan ve Üyelerinin Huzur Hakkının tespit edilmesi ile ilgili teklife ait Plan ve Bütçe Komisyonu ile Tarife ve Yönetmelikler Komisyonu ortak raporunun görüşülmesi.</w:t>
      </w:r>
    </w:p>
    <w:p w:rsidR="002D0DAE" w:rsidRDefault="002D0DAE" w:rsidP="002D0DAE">
      <w:pPr>
        <w:tabs>
          <w:tab w:val="left" w:pos="567"/>
        </w:tabs>
        <w:ind w:left="567" w:hanging="425"/>
        <w:jc w:val="both"/>
        <w:rPr>
          <w:rFonts w:ascii="Arial" w:hAnsi="Arial" w:cs="Arial"/>
          <w:sz w:val="16"/>
          <w:szCs w:val="16"/>
        </w:rPr>
      </w:pPr>
    </w:p>
    <w:p w:rsidR="002D0DAE" w:rsidRDefault="002D0DAE" w:rsidP="002D0DAE">
      <w:pPr>
        <w:numPr>
          <w:ilvl w:val="0"/>
          <w:numId w:val="1"/>
        </w:numPr>
        <w:tabs>
          <w:tab w:val="left" w:pos="567"/>
        </w:tabs>
        <w:ind w:left="567" w:hanging="425"/>
        <w:jc w:val="both"/>
        <w:rPr>
          <w:sz w:val="22"/>
          <w:szCs w:val="22"/>
        </w:rPr>
      </w:pPr>
      <w:r>
        <w:rPr>
          <w:rFonts w:ascii="Arial" w:hAnsi="Arial" w:cs="Arial"/>
          <w:sz w:val="22"/>
          <w:szCs w:val="22"/>
        </w:rPr>
        <w:t>Belediyemizde sözleşmeli personel olarak görev yapacak olan personellerin 2025 Yılı ücretinin tespiti ile ilgili teklife ait Plan ve Bütçe Komisyonu raporunun görüşülmesi.</w:t>
      </w:r>
    </w:p>
    <w:p w:rsidR="002D0DAE" w:rsidRDefault="002D0DAE" w:rsidP="002D0DAE">
      <w:pPr>
        <w:tabs>
          <w:tab w:val="left" w:pos="567"/>
        </w:tabs>
        <w:ind w:left="567" w:hanging="425"/>
        <w:jc w:val="both"/>
        <w:rPr>
          <w:sz w:val="16"/>
          <w:szCs w:val="16"/>
        </w:rPr>
      </w:pPr>
    </w:p>
    <w:p w:rsidR="002D0DAE" w:rsidRDefault="002D0DAE" w:rsidP="002D0DAE">
      <w:pPr>
        <w:numPr>
          <w:ilvl w:val="0"/>
          <w:numId w:val="1"/>
        </w:numPr>
        <w:tabs>
          <w:tab w:val="left" w:pos="567"/>
        </w:tabs>
        <w:ind w:left="567" w:hanging="425"/>
        <w:jc w:val="both"/>
        <w:rPr>
          <w:sz w:val="22"/>
          <w:szCs w:val="22"/>
        </w:rPr>
      </w:pPr>
      <w:r>
        <w:rPr>
          <w:rFonts w:ascii="Arial" w:hAnsi="Arial" w:cs="Arial"/>
          <w:sz w:val="22"/>
          <w:szCs w:val="22"/>
        </w:rPr>
        <w:t>2025 Yılı için Belediyemiz Zabıta Memurlarına verilecek fazla çalışma ücretinin tespit edilmesi ile ilgili teklife ait Plan ve Bütçe Komisyonu raporunun görüşülmesi.</w:t>
      </w:r>
    </w:p>
    <w:p w:rsidR="002D0DAE" w:rsidRDefault="002D0DAE" w:rsidP="002D0DAE">
      <w:pPr>
        <w:tabs>
          <w:tab w:val="left" w:pos="567"/>
        </w:tabs>
        <w:jc w:val="both"/>
        <w:rPr>
          <w:sz w:val="22"/>
          <w:szCs w:val="22"/>
        </w:rPr>
      </w:pPr>
    </w:p>
    <w:p w:rsidR="002D0DAE" w:rsidRDefault="002D0DAE" w:rsidP="002D0DAE">
      <w:pPr>
        <w:numPr>
          <w:ilvl w:val="0"/>
          <w:numId w:val="1"/>
        </w:numPr>
        <w:tabs>
          <w:tab w:val="left" w:pos="567"/>
        </w:tabs>
        <w:ind w:left="567" w:hanging="425"/>
        <w:jc w:val="both"/>
        <w:rPr>
          <w:rFonts w:ascii="Arial" w:hAnsi="Arial" w:cs="Arial"/>
          <w:sz w:val="22"/>
          <w:szCs w:val="22"/>
        </w:rPr>
      </w:pPr>
      <w:r>
        <w:rPr>
          <w:rFonts w:ascii="Arial" w:hAnsi="Arial" w:cs="Arial"/>
          <w:sz w:val="22"/>
          <w:szCs w:val="22"/>
        </w:rPr>
        <w:t>18.10.2024 tarih ve 194 sayılı Belediye meclis kararı ile onaylanan Plan ve Proje Müdürlüğünün 2025 Yılı Ücret Tarifesine ait değişikliklerin yapılması ile ilgili teklife ait Plan ve Bütçe Komisyonu, Tarife ve Yönetmelikler Komisyonu ile Hukuk ve Temel Haklar Komisyonu ortak raporunun görüşülmesi.</w:t>
      </w:r>
    </w:p>
    <w:p w:rsidR="006E1C83" w:rsidRDefault="006E1C83" w:rsidP="006E1C83">
      <w:pPr>
        <w:tabs>
          <w:tab w:val="left" w:pos="709"/>
          <w:tab w:val="left" w:pos="3696"/>
          <w:tab w:val="left" w:pos="9498"/>
        </w:tabs>
        <w:spacing w:before="120" w:after="120"/>
        <w:jc w:val="both"/>
        <w:rPr>
          <w:sz w:val="22"/>
          <w:szCs w:val="22"/>
        </w:rPr>
      </w:pPr>
    </w:p>
    <w:p w:rsidR="00F864F6" w:rsidRPr="00460137" w:rsidRDefault="007E6969" w:rsidP="006E1C83">
      <w:pPr>
        <w:pStyle w:val="ListeParagraf"/>
        <w:tabs>
          <w:tab w:val="left" w:pos="709"/>
          <w:tab w:val="left" w:pos="3696"/>
          <w:tab w:val="left" w:pos="9498"/>
        </w:tabs>
        <w:spacing w:before="120" w:beforeAutospacing="0" w:after="120" w:afterAutospacing="0" w:line="276" w:lineRule="auto"/>
        <w:ind w:left="567"/>
        <w:jc w:val="both"/>
        <w:rPr>
          <w:sz w:val="22"/>
          <w:szCs w:val="22"/>
        </w:rPr>
      </w:pPr>
      <w:r w:rsidRPr="00460137">
        <w:rPr>
          <w:rFonts w:ascii="Arial" w:hAnsi="Arial" w:cs="Arial"/>
          <w:sz w:val="22"/>
          <w:szCs w:val="22"/>
        </w:rPr>
        <w:t>.</w:t>
      </w:r>
    </w:p>
    <w:p w:rsidR="00F864F6" w:rsidRPr="00460137" w:rsidRDefault="00F864F6" w:rsidP="00F864F6">
      <w:pPr>
        <w:tabs>
          <w:tab w:val="left" w:pos="709"/>
          <w:tab w:val="left" w:pos="3696"/>
          <w:tab w:val="left" w:pos="9498"/>
        </w:tabs>
        <w:spacing w:before="120" w:after="120"/>
        <w:jc w:val="both"/>
        <w:rPr>
          <w:sz w:val="22"/>
          <w:szCs w:val="22"/>
        </w:rPr>
      </w:pPr>
    </w:p>
    <w:p w:rsidR="00B46D87" w:rsidRPr="00460137" w:rsidRDefault="00B46D87" w:rsidP="00B46D87">
      <w:pPr>
        <w:tabs>
          <w:tab w:val="left" w:pos="709"/>
          <w:tab w:val="left" w:pos="3696"/>
          <w:tab w:val="left" w:pos="9498"/>
        </w:tabs>
        <w:spacing w:before="120" w:after="120"/>
        <w:jc w:val="both"/>
        <w:rPr>
          <w:sz w:val="22"/>
          <w:szCs w:val="22"/>
        </w:rPr>
      </w:pPr>
    </w:p>
    <w:sectPr w:rsidR="00B46D87" w:rsidRPr="00460137" w:rsidSect="005F64A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351C0"/>
    <w:multiLevelType w:val="hybridMultilevel"/>
    <w:tmpl w:val="D37856E0"/>
    <w:lvl w:ilvl="0" w:tplc="27D2F936">
      <w:start w:val="1"/>
      <w:numFmt w:val="decimal"/>
      <w:lvlText w:val="%1."/>
      <w:lvlJc w:val="left"/>
      <w:pPr>
        <w:ind w:left="360" w:hanging="360"/>
      </w:pPr>
      <w:rPr>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2">
    <w:nsid w:val="7425712F"/>
    <w:multiLevelType w:val="hybridMultilevel"/>
    <w:tmpl w:val="0C905562"/>
    <w:lvl w:ilvl="0" w:tplc="FE20AC02">
      <w:start w:val="1"/>
      <w:numFmt w:val="decimal"/>
      <w:lvlText w:val="%1."/>
      <w:lvlJc w:val="left"/>
      <w:pPr>
        <w:ind w:left="360"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B46D87"/>
    <w:rsid w:val="000A10CD"/>
    <w:rsid w:val="000F1C44"/>
    <w:rsid w:val="000F3D59"/>
    <w:rsid w:val="00101D1D"/>
    <w:rsid w:val="00112CDE"/>
    <w:rsid w:val="001331DE"/>
    <w:rsid w:val="0014021F"/>
    <w:rsid w:val="001A1CEC"/>
    <w:rsid w:val="001A2F9C"/>
    <w:rsid w:val="001A65CF"/>
    <w:rsid w:val="001E4B48"/>
    <w:rsid w:val="00206E7A"/>
    <w:rsid w:val="00211EF9"/>
    <w:rsid w:val="0022032A"/>
    <w:rsid w:val="0022322C"/>
    <w:rsid w:val="002249D2"/>
    <w:rsid w:val="00251379"/>
    <w:rsid w:val="00275174"/>
    <w:rsid w:val="00286502"/>
    <w:rsid w:val="002931BA"/>
    <w:rsid w:val="002955F8"/>
    <w:rsid w:val="002B0700"/>
    <w:rsid w:val="002D0DAE"/>
    <w:rsid w:val="00312392"/>
    <w:rsid w:val="003241FA"/>
    <w:rsid w:val="003322ED"/>
    <w:rsid w:val="003673BF"/>
    <w:rsid w:val="003747B8"/>
    <w:rsid w:val="00390FC6"/>
    <w:rsid w:val="003A491A"/>
    <w:rsid w:val="003C4CD4"/>
    <w:rsid w:val="003F2FB8"/>
    <w:rsid w:val="00422232"/>
    <w:rsid w:val="00434926"/>
    <w:rsid w:val="00460137"/>
    <w:rsid w:val="0049727B"/>
    <w:rsid w:val="004C540A"/>
    <w:rsid w:val="004E3AE0"/>
    <w:rsid w:val="004F1705"/>
    <w:rsid w:val="00531D00"/>
    <w:rsid w:val="00556A09"/>
    <w:rsid w:val="005D0F8F"/>
    <w:rsid w:val="005F64A8"/>
    <w:rsid w:val="006C3401"/>
    <w:rsid w:val="006E1C83"/>
    <w:rsid w:val="006E6475"/>
    <w:rsid w:val="00700343"/>
    <w:rsid w:val="007414FE"/>
    <w:rsid w:val="00755DE9"/>
    <w:rsid w:val="007D5398"/>
    <w:rsid w:val="007D7338"/>
    <w:rsid w:val="007E6969"/>
    <w:rsid w:val="007F62B1"/>
    <w:rsid w:val="00800CC3"/>
    <w:rsid w:val="00812B5C"/>
    <w:rsid w:val="00815B57"/>
    <w:rsid w:val="00846A74"/>
    <w:rsid w:val="008605E7"/>
    <w:rsid w:val="00946760"/>
    <w:rsid w:val="00952A67"/>
    <w:rsid w:val="00993E15"/>
    <w:rsid w:val="009C2D01"/>
    <w:rsid w:val="009F1131"/>
    <w:rsid w:val="00A50EDF"/>
    <w:rsid w:val="00A57487"/>
    <w:rsid w:val="00A96888"/>
    <w:rsid w:val="00AF399F"/>
    <w:rsid w:val="00B3278F"/>
    <w:rsid w:val="00B46D87"/>
    <w:rsid w:val="00BC4660"/>
    <w:rsid w:val="00BD061F"/>
    <w:rsid w:val="00BD417D"/>
    <w:rsid w:val="00BD4F17"/>
    <w:rsid w:val="00BF4F79"/>
    <w:rsid w:val="00C75E7C"/>
    <w:rsid w:val="00C9343A"/>
    <w:rsid w:val="00CA320E"/>
    <w:rsid w:val="00CA58C8"/>
    <w:rsid w:val="00CC0341"/>
    <w:rsid w:val="00D31701"/>
    <w:rsid w:val="00D35C35"/>
    <w:rsid w:val="00D40086"/>
    <w:rsid w:val="00DC3CD5"/>
    <w:rsid w:val="00DD57DF"/>
    <w:rsid w:val="00DE4F0C"/>
    <w:rsid w:val="00DF6A8D"/>
    <w:rsid w:val="00E02B77"/>
    <w:rsid w:val="00E12601"/>
    <w:rsid w:val="00EB63C4"/>
    <w:rsid w:val="00ED0262"/>
    <w:rsid w:val="00F864F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D87"/>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46D87"/>
    <w:pPr>
      <w:spacing w:before="100" w:beforeAutospacing="1" w:after="100" w:afterAutospacing="1"/>
    </w:pPr>
    <w:rPr>
      <w:sz w:val="24"/>
      <w:szCs w:val="24"/>
    </w:rPr>
  </w:style>
  <w:style w:type="character" w:customStyle="1" w:styleId="KonuBalChar">
    <w:name w:val="Konu Başlığı Char"/>
    <w:basedOn w:val="VarsaylanParagrafYazTipi"/>
    <w:link w:val="KonuBal"/>
    <w:locked/>
    <w:rsid w:val="00BD417D"/>
    <w:rPr>
      <w:rFonts w:ascii="Arial" w:hAnsi="Arial" w:cs="Arial"/>
      <w:b/>
      <w:sz w:val="24"/>
    </w:rPr>
  </w:style>
  <w:style w:type="paragraph" w:styleId="GvdeMetniGirintisi">
    <w:name w:val="Body Text Indent"/>
    <w:basedOn w:val="Normal"/>
    <w:link w:val="GvdeMetniGirintisiChar"/>
    <w:unhideWhenUsed/>
    <w:rsid w:val="00BD417D"/>
    <w:pPr>
      <w:ind w:firstLine="851"/>
      <w:jc w:val="both"/>
    </w:pPr>
    <w:rPr>
      <w:rFonts w:ascii="Arial" w:hAnsi="Arial"/>
      <w:sz w:val="24"/>
    </w:rPr>
  </w:style>
  <w:style w:type="character" w:customStyle="1" w:styleId="GvdeMetniGirintisiChar">
    <w:name w:val="Gövde Metni Girintisi Char"/>
    <w:basedOn w:val="VarsaylanParagrafYazTipi"/>
    <w:link w:val="GvdeMetniGirintisi"/>
    <w:rsid w:val="00BD417D"/>
    <w:rPr>
      <w:rFonts w:ascii="Arial" w:eastAsia="Times New Roman" w:hAnsi="Arial" w:cs="Times New Roman"/>
      <w:sz w:val="24"/>
      <w:szCs w:val="20"/>
      <w:lang w:eastAsia="tr-TR"/>
    </w:rPr>
  </w:style>
  <w:style w:type="paragraph" w:styleId="KonuBal">
    <w:name w:val="Title"/>
    <w:basedOn w:val="Normal"/>
    <w:link w:val="KonuBalChar"/>
    <w:qFormat/>
    <w:rsid w:val="00BD417D"/>
    <w:pPr>
      <w:spacing w:before="100" w:beforeAutospacing="1" w:after="100" w:afterAutospacing="1"/>
    </w:pPr>
    <w:rPr>
      <w:rFonts w:ascii="Arial" w:eastAsiaTheme="minorHAnsi" w:hAnsi="Arial" w:cs="Arial"/>
      <w:b/>
      <w:sz w:val="24"/>
      <w:szCs w:val="22"/>
      <w:lang w:eastAsia="en-US"/>
    </w:rPr>
  </w:style>
  <w:style w:type="character" w:customStyle="1" w:styleId="KonuBalChar1">
    <w:name w:val="Konu Başlığı Char1"/>
    <w:basedOn w:val="VarsaylanParagrafYazTipi"/>
    <w:link w:val="KonuBal"/>
    <w:uiPriority w:val="10"/>
    <w:rsid w:val="00BD417D"/>
    <w:rPr>
      <w:rFonts w:asciiTheme="majorHAnsi" w:eastAsiaTheme="majorEastAsia" w:hAnsiTheme="majorHAnsi" w:cstheme="majorBidi"/>
      <w:color w:val="17365D" w:themeColor="text2" w:themeShade="BF"/>
      <w:spacing w:val="5"/>
      <w:kern w:val="28"/>
      <w:sz w:val="52"/>
      <w:szCs w:val="52"/>
      <w:lang w:eastAsia="tr-TR"/>
    </w:rPr>
  </w:style>
</w:styles>
</file>

<file path=word/webSettings.xml><?xml version="1.0" encoding="utf-8"?>
<w:webSettings xmlns:r="http://schemas.openxmlformats.org/officeDocument/2006/relationships" xmlns:w="http://schemas.openxmlformats.org/wordprocessingml/2006/main">
  <w:divs>
    <w:div w:id="19866299">
      <w:bodyDiv w:val="1"/>
      <w:marLeft w:val="0"/>
      <w:marRight w:val="0"/>
      <w:marTop w:val="0"/>
      <w:marBottom w:val="0"/>
      <w:divBdr>
        <w:top w:val="none" w:sz="0" w:space="0" w:color="auto"/>
        <w:left w:val="none" w:sz="0" w:space="0" w:color="auto"/>
        <w:bottom w:val="none" w:sz="0" w:space="0" w:color="auto"/>
        <w:right w:val="none" w:sz="0" w:space="0" w:color="auto"/>
      </w:divBdr>
    </w:div>
    <w:div w:id="98911536">
      <w:bodyDiv w:val="1"/>
      <w:marLeft w:val="0"/>
      <w:marRight w:val="0"/>
      <w:marTop w:val="0"/>
      <w:marBottom w:val="0"/>
      <w:divBdr>
        <w:top w:val="none" w:sz="0" w:space="0" w:color="auto"/>
        <w:left w:val="none" w:sz="0" w:space="0" w:color="auto"/>
        <w:bottom w:val="none" w:sz="0" w:space="0" w:color="auto"/>
        <w:right w:val="none" w:sz="0" w:space="0" w:color="auto"/>
      </w:divBdr>
    </w:div>
    <w:div w:id="227613493">
      <w:bodyDiv w:val="1"/>
      <w:marLeft w:val="0"/>
      <w:marRight w:val="0"/>
      <w:marTop w:val="0"/>
      <w:marBottom w:val="0"/>
      <w:divBdr>
        <w:top w:val="none" w:sz="0" w:space="0" w:color="auto"/>
        <w:left w:val="none" w:sz="0" w:space="0" w:color="auto"/>
        <w:bottom w:val="none" w:sz="0" w:space="0" w:color="auto"/>
        <w:right w:val="none" w:sz="0" w:space="0" w:color="auto"/>
      </w:divBdr>
    </w:div>
    <w:div w:id="271939223">
      <w:bodyDiv w:val="1"/>
      <w:marLeft w:val="0"/>
      <w:marRight w:val="0"/>
      <w:marTop w:val="0"/>
      <w:marBottom w:val="0"/>
      <w:divBdr>
        <w:top w:val="none" w:sz="0" w:space="0" w:color="auto"/>
        <w:left w:val="none" w:sz="0" w:space="0" w:color="auto"/>
        <w:bottom w:val="none" w:sz="0" w:space="0" w:color="auto"/>
        <w:right w:val="none" w:sz="0" w:space="0" w:color="auto"/>
      </w:divBdr>
    </w:div>
    <w:div w:id="412549760">
      <w:bodyDiv w:val="1"/>
      <w:marLeft w:val="0"/>
      <w:marRight w:val="0"/>
      <w:marTop w:val="0"/>
      <w:marBottom w:val="0"/>
      <w:divBdr>
        <w:top w:val="none" w:sz="0" w:space="0" w:color="auto"/>
        <w:left w:val="none" w:sz="0" w:space="0" w:color="auto"/>
        <w:bottom w:val="none" w:sz="0" w:space="0" w:color="auto"/>
        <w:right w:val="none" w:sz="0" w:space="0" w:color="auto"/>
      </w:divBdr>
    </w:div>
    <w:div w:id="523788689">
      <w:bodyDiv w:val="1"/>
      <w:marLeft w:val="0"/>
      <w:marRight w:val="0"/>
      <w:marTop w:val="0"/>
      <w:marBottom w:val="0"/>
      <w:divBdr>
        <w:top w:val="none" w:sz="0" w:space="0" w:color="auto"/>
        <w:left w:val="none" w:sz="0" w:space="0" w:color="auto"/>
        <w:bottom w:val="none" w:sz="0" w:space="0" w:color="auto"/>
        <w:right w:val="none" w:sz="0" w:space="0" w:color="auto"/>
      </w:divBdr>
    </w:div>
    <w:div w:id="662658401">
      <w:bodyDiv w:val="1"/>
      <w:marLeft w:val="0"/>
      <w:marRight w:val="0"/>
      <w:marTop w:val="0"/>
      <w:marBottom w:val="0"/>
      <w:divBdr>
        <w:top w:val="none" w:sz="0" w:space="0" w:color="auto"/>
        <w:left w:val="none" w:sz="0" w:space="0" w:color="auto"/>
        <w:bottom w:val="none" w:sz="0" w:space="0" w:color="auto"/>
        <w:right w:val="none" w:sz="0" w:space="0" w:color="auto"/>
      </w:divBdr>
    </w:div>
    <w:div w:id="684601945">
      <w:bodyDiv w:val="1"/>
      <w:marLeft w:val="0"/>
      <w:marRight w:val="0"/>
      <w:marTop w:val="0"/>
      <w:marBottom w:val="0"/>
      <w:divBdr>
        <w:top w:val="none" w:sz="0" w:space="0" w:color="auto"/>
        <w:left w:val="none" w:sz="0" w:space="0" w:color="auto"/>
        <w:bottom w:val="none" w:sz="0" w:space="0" w:color="auto"/>
        <w:right w:val="none" w:sz="0" w:space="0" w:color="auto"/>
      </w:divBdr>
    </w:div>
    <w:div w:id="952443285">
      <w:bodyDiv w:val="1"/>
      <w:marLeft w:val="0"/>
      <w:marRight w:val="0"/>
      <w:marTop w:val="0"/>
      <w:marBottom w:val="0"/>
      <w:divBdr>
        <w:top w:val="none" w:sz="0" w:space="0" w:color="auto"/>
        <w:left w:val="none" w:sz="0" w:space="0" w:color="auto"/>
        <w:bottom w:val="none" w:sz="0" w:space="0" w:color="auto"/>
        <w:right w:val="none" w:sz="0" w:space="0" w:color="auto"/>
      </w:divBdr>
    </w:div>
    <w:div w:id="1071387824">
      <w:bodyDiv w:val="1"/>
      <w:marLeft w:val="0"/>
      <w:marRight w:val="0"/>
      <w:marTop w:val="0"/>
      <w:marBottom w:val="0"/>
      <w:divBdr>
        <w:top w:val="none" w:sz="0" w:space="0" w:color="auto"/>
        <w:left w:val="none" w:sz="0" w:space="0" w:color="auto"/>
        <w:bottom w:val="none" w:sz="0" w:space="0" w:color="auto"/>
        <w:right w:val="none" w:sz="0" w:space="0" w:color="auto"/>
      </w:divBdr>
    </w:div>
    <w:div w:id="1119254624">
      <w:bodyDiv w:val="1"/>
      <w:marLeft w:val="0"/>
      <w:marRight w:val="0"/>
      <w:marTop w:val="0"/>
      <w:marBottom w:val="0"/>
      <w:divBdr>
        <w:top w:val="none" w:sz="0" w:space="0" w:color="auto"/>
        <w:left w:val="none" w:sz="0" w:space="0" w:color="auto"/>
        <w:bottom w:val="none" w:sz="0" w:space="0" w:color="auto"/>
        <w:right w:val="none" w:sz="0" w:space="0" w:color="auto"/>
      </w:divBdr>
    </w:div>
    <w:div w:id="1257666448">
      <w:bodyDiv w:val="1"/>
      <w:marLeft w:val="0"/>
      <w:marRight w:val="0"/>
      <w:marTop w:val="0"/>
      <w:marBottom w:val="0"/>
      <w:divBdr>
        <w:top w:val="none" w:sz="0" w:space="0" w:color="auto"/>
        <w:left w:val="none" w:sz="0" w:space="0" w:color="auto"/>
        <w:bottom w:val="none" w:sz="0" w:space="0" w:color="auto"/>
        <w:right w:val="none" w:sz="0" w:space="0" w:color="auto"/>
      </w:divBdr>
    </w:div>
    <w:div w:id="1275557336">
      <w:bodyDiv w:val="1"/>
      <w:marLeft w:val="0"/>
      <w:marRight w:val="0"/>
      <w:marTop w:val="0"/>
      <w:marBottom w:val="0"/>
      <w:divBdr>
        <w:top w:val="none" w:sz="0" w:space="0" w:color="auto"/>
        <w:left w:val="none" w:sz="0" w:space="0" w:color="auto"/>
        <w:bottom w:val="none" w:sz="0" w:space="0" w:color="auto"/>
        <w:right w:val="none" w:sz="0" w:space="0" w:color="auto"/>
      </w:divBdr>
    </w:div>
    <w:div w:id="1297877409">
      <w:bodyDiv w:val="1"/>
      <w:marLeft w:val="0"/>
      <w:marRight w:val="0"/>
      <w:marTop w:val="0"/>
      <w:marBottom w:val="0"/>
      <w:divBdr>
        <w:top w:val="none" w:sz="0" w:space="0" w:color="auto"/>
        <w:left w:val="none" w:sz="0" w:space="0" w:color="auto"/>
        <w:bottom w:val="none" w:sz="0" w:space="0" w:color="auto"/>
        <w:right w:val="none" w:sz="0" w:space="0" w:color="auto"/>
      </w:divBdr>
    </w:div>
    <w:div w:id="1885948268">
      <w:bodyDiv w:val="1"/>
      <w:marLeft w:val="0"/>
      <w:marRight w:val="0"/>
      <w:marTop w:val="0"/>
      <w:marBottom w:val="0"/>
      <w:divBdr>
        <w:top w:val="none" w:sz="0" w:space="0" w:color="auto"/>
        <w:left w:val="none" w:sz="0" w:space="0" w:color="auto"/>
        <w:bottom w:val="none" w:sz="0" w:space="0" w:color="auto"/>
        <w:right w:val="none" w:sz="0" w:space="0" w:color="auto"/>
      </w:divBdr>
    </w:div>
    <w:div w:id="193686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B26400-1D1E-41C4-85B3-990F20C6B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Pages>
  <Words>170</Words>
  <Characters>973</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YAZIISLERI</dc:creator>
  <cp:keywords/>
  <dc:description/>
  <cp:lastModifiedBy>YAZIISLERI_2</cp:lastModifiedBy>
  <cp:revision>79</cp:revision>
  <cp:lastPrinted>2024-11-27T07:07:00Z</cp:lastPrinted>
  <dcterms:created xsi:type="dcterms:W3CDTF">2024-10-07T12:09:00Z</dcterms:created>
  <dcterms:modified xsi:type="dcterms:W3CDTF">2025-01-08T11:06:00Z</dcterms:modified>
</cp:coreProperties>
</file>